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Pr="008E392E" w:rsidRDefault="00680704" w:rsidP="00715B97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1F339A">
        <w:rPr>
          <w:bCs/>
          <w:lang w:val="sk-SK"/>
        </w:rPr>
        <w:t xml:space="preserve"> </w:t>
      </w:r>
      <w:r w:rsidR="00A4353A">
        <w:rPr>
          <w:bCs/>
          <w:lang w:val="sk-SK"/>
        </w:rPr>
        <w:tab/>
      </w:r>
      <w:r w:rsidR="00715B97">
        <w:rPr>
          <w:bCs/>
          <w:lang w:val="sk-SK"/>
        </w:rPr>
        <w:t>Vedľajšie účinky</w:t>
      </w:r>
      <w:r w:rsidRPr="00680704">
        <w:rPr>
          <w:bCs/>
          <w:lang w:val="sk-SK"/>
        </w:rPr>
        <w:br/>
      </w:r>
      <w:r w:rsidR="00A4353A">
        <w:rPr>
          <w:b/>
          <w:lang w:val="sk-SK"/>
        </w:rPr>
        <w:t xml:space="preserve">Vystavujúci autor: </w:t>
      </w:r>
      <w:r w:rsidR="00A4353A">
        <w:rPr>
          <w:b/>
          <w:lang w:val="sk-SK"/>
        </w:rPr>
        <w:tab/>
      </w:r>
      <w:r w:rsidR="00715B97">
        <w:rPr>
          <w:bCs/>
          <w:lang w:val="sk-SK"/>
        </w:rPr>
        <w:t xml:space="preserve">Martin </w:t>
      </w:r>
      <w:proofErr w:type="spellStart"/>
      <w:r w:rsidR="00715B97">
        <w:rPr>
          <w:bCs/>
          <w:lang w:val="sk-SK"/>
        </w:rPr>
        <w:t>Kochan</w:t>
      </w:r>
      <w:proofErr w:type="spellEnd"/>
      <w:r w:rsidR="009353BC">
        <w:rPr>
          <w:bCs/>
          <w:lang w:val="sk-SK"/>
        </w:rPr>
        <w:tab/>
        <w:t xml:space="preserve">        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  <w:t xml:space="preserve">                             </w:t>
      </w:r>
      <w:r w:rsidRPr="00680704">
        <w:rPr>
          <w:b/>
          <w:lang w:val="sk-SK"/>
        </w:rPr>
        <w:t>Miesto konania: </w:t>
      </w:r>
      <w:r w:rsidR="00A4353A">
        <w:rPr>
          <w:b/>
          <w:lang w:val="sk-SK"/>
        </w:rPr>
        <w:tab/>
      </w:r>
      <w:r w:rsidR="00992AC1" w:rsidRPr="00992AC1">
        <w:rPr>
          <w:lang w:val="sk-SK"/>
        </w:rPr>
        <w:t xml:space="preserve">Galéria </w:t>
      </w:r>
      <w:proofErr w:type="spellStart"/>
      <w:r w:rsidR="00715B97">
        <w:rPr>
          <w:lang w:val="sk-SK"/>
        </w:rPr>
        <w:t>Schemnitz</w:t>
      </w:r>
      <w:proofErr w:type="spellEnd"/>
      <w:r w:rsidR="00715B97">
        <w:rPr>
          <w:lang w:val="sk-SK"/>
        </w:rPr>
        <w:t xml:space="preserve">, Sládkovičova 2, Banská Štiavnica                    </w:t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 w:rsidR="00715B97">
        <w:rPr>
          <w:bCs/>
          <w:lang w:val="sk-SK"/>
        </w:rPr>
        <w:t xml:space="preserve">           </w:t>
      </w:r>
      <w:r w:rsidR="00715B97">
        <w:rPr>
          <w:bCs/>
          <w:lang w:val="sk-SK"/>
        </w:rPr>
        <w:tab/>
      </w:r>
      <w:bookmarkStart w:id="0" w:name="_GoBack"/>
      <w:bookmarkEnd w:id="0"/>
      <w:r w:rsidR="00715B97">
        <w:rPr>
          <w:bCs/>
          <w:lang w:val="sk-SK"/>
        </w:rPr>
        <w:t xml:space="preserve">Lucia </w:t>
      </w:r>
      <w:proofErr w:type="spellStart"/>
      <w:r w:rsidR="00715B97">
        <w:rPr>
          <w:bCs/>
          <w:lang w:val="sk-SK"/>
        </w:rPr>
        <w:t>Miklošková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992AC1">
        <w:rPr>
          <w:b/>
          <w:lang w:val="sk-SK"/>
        </w:rPr>
        <w:tab/>
      </w:r>
      <w:r w:rsidR="00715B97">
        <w:rPr>
          <w:bCs/>
          <w:lang w:val="sk-SK"/>
        </w:rPr>
        <w:t>23.9.(Pia</w:t>
      </w:r>
      <w:r w:rsidR="008E392E">
        <w:rPr>
          <w:bCs/>
          <w:lang w:val="sk-SK"/>
        </w:rPr>
        <w:t>) 2022</w:t>
      </w:r>
      <w:r w:rsidRPr="00680704">
        <w:rPr>
          <w:bCs/>
          <w:lang w:val="sk-SK"/>
        </w:rPr>
        <w:t xml:space="preserve"> o</w:t>
      </w:r>
      <w:r w:rsidR="00715B97">
        <w:rPr>
          <w:bCs/>
          <w:lang w:val="sk-SK"/>
        </w:rPr>
        <w:t> 19</w:t>
      </w:r>
      <w:r w:rsidRPr="00680704">
        <w:rPr>
          <w:bCs/>
          <w:lang w:val="sk-SK"/>
        </w:rPr>
        <w:t>:00</w:t>
      </w:r>
      <w:r w:rsidRPr="00680704">
        <w:rPr>
          <w:bCs/>
          <w:lang w:val="sk-SK"/>
        </w:rPr>
        <w:br/>
      </w: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  <w:r>
        <w:rPr>
          <w:bCs/>
          <w:lang w:val="sk-SK"/>
        </w:rPr>
        <w:tab/>
      </w:r>
      <w:r w:rsidRPr="00715B97">
        <w:rPr>
          <w:bCs/>
          <w:lang w:val="sk-SK"/>
        </w:rPr>
        <w:t xml:space="preserve">Názov výstavy Martina </w:t>
      </w:r>
      <w:proofErr w:type="spellStart"/>
      <w:r w:rsidRPr="00715B97">
        <w:rPr>
          <w:bCs/>
          <w:lang w:val="sk-SK"/>
        </w:rPr>
        <w:t>Kochana</w:t>
      </w:r>
      <w:proofErr w:type="spellEnd"/>
      <w:r w:rsidRPr="00715B97">
        <w:rPr>
          <w:bCs/>
          <w:lang w:val="sk-SK"/>
        </w:rPr>
        <w:t xml:space="preserve"> je inšpirovaný kritickou teóriou významného nemeckého sociológa </w:t>
      </w:r>
      <w:proofErr w:type="spellStart"/>
      <w:r w:rsidRPr="00715B97">
        <w:rPr>
          <w:bCs/>
          <w:lang w:val="sk-SK"/>
        </w:rPr>
        <w:t>Ulricha</w:t>
      </w:r>
      <w:proofErr w:type="spellEnd"/>
      <w:r w:rsidRPr="00715B97">
        <w:rPr>
          <w:bCs/>
          <w:lang w:val="sk-SK"/>
        </w:rPr>
        <w:t xml:space="preserve"> </w:t>
      </w:r>
      <w:proofErr w:type="spellStart"/>
      <w:r w:rsidRPr="00715B97">
        <w:rPr>
          <w:bCs/>
          <w:lang w:val="sk-SK"/>
        </w:rPr>
        <w:t>Becka</w:t>
      </w:r>
      <w:proofErr w:type="spellEnd"/>
      <w:r w:rsidRPr="00715B97">
        <w:rPr>
          <w:bCs/>
          <w:lang w:val="sk-SK"/>
        </w:rPr>
        <w:t xml:space="preserve"> o rizikovej spoločnosti (kniha: Riziková spoločnosť, 1986). </w:t>
      </w:r>
      <w:proofErr w:type="spellStart"/>
      <w:r w:rsidRPr="00715B97">
        <w:rPr>
          <w:bCs/>
          <w:lang w:val="sk-SK"/>
        </w:rPr>
        <w:t>Beck</w:t>
      </w:r>
      <w:proofErr w:type="spellEnd"/>
      <w:r w:rsidRPr="00715B97">
        <w:rPr>
          <w:bCs/>
          <w:lang w:val="sk-SK"/>
        </w:rPr>
        <w:t xml:space="preserve"> opísal nový vývojový stupeň modernej spoločnosti a charakterizoval ho rizikom. Riziko je podľa neho následkom víťazstva technológii a spôsobu života, ktorý dnes vedieme na účet budúcnosti. Riziko znamená, že budúcnosť je neistá a jedným z jej možných scenárov je predpoveď katastrofy.</w:t>
      </w: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  <w:r>
        <w:rPr>
          <w:bCs/>
          <w:lang w:val="sk-SK"/>
        </w:rPr>
        <w:tab/>
      </w:r>
      <w:proofErr w:type="spellStart"/>
      <w:r w:rsidRPr="00715B97">
        <w:rPr>
          <w:bCs/>
          <w:lang w:val="sk-SK"/>
        </w:rPr>
        <w:t>Kochan</w:t>
      </w:r>
      <w:proofErr w:type="spellEnd"/>
      <w:r w:rsidRPr="00715B97">
        <w:rPr>
          <w:bCs/>
          <w:lang w:val="sk-SK"/>
        </w:rPr>
        <w:t xml:space="preserve"> riziko opisuje na úrovni tela a jeho pádu. </w:t>
      </w:r>
      <w:proofErr w:type="spellStart"/>
      <w:r w:rsidRPr="00715B97">
        <w:rPr>
          <w:bCs/>
          <w:lang w:val="sk-SK"/>
        </w:rPr>
        <w:t>Beck</w:t>
      </w:r>
      <w:proofErr w:type="spellEnd"/>
      <w:r w:rsidRPr="00715B97">
        <w:rPr>
          <w:bCs/>
          <w:lang w:val="sk-SK"/>
        </w:rPr>
        <w:t xml:space="preserve"> riziko charakterizoval ambivalenciou, alebo tiež iróniou, pretože anticipuje katastrofu, no zároveň tiež môže otvárať nové pozitívne možnosti. </w:t>
      </w:r>
      <w:proofErr w:type="spellStart"/>
      <w:r w:rsidRPr="00715B97">
        <w:rPr>
          <w:bCs/>
          <w:lang w:val="sk-SK"/>
        </w:rPr>
        <w:t>Kochan</w:t>
      </w:r>
      <w:proofErr w:type="spellEnd"/>
      <w:r w:rsidRPr="00715B97">
        <w:rPr>
          <w:bCs/>
          <w:lang w:val="sk-SK"/>
        </w:rPr>
        <w:t xml:space="preserve"> túto dvojznačnosť prenáša na úroveň tela, ktoré naraz povstáva a upadá, ožíva aj umiera. Ambivalentnú telesnú poetiku, kedy jeden obraz v sebe spája pozitívny aj negatívny pól, môžeme nazvať grotesknou.</w:t>
      </w: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  <w:r w:rsidRPr="00715B97">
        <w:rPr>
          <w:bCs/>
          <w:lang w:val="sk-SK"/>
        </w:rPr>
        <w:t xml:space="preserve">Groteskné obrazy sú </w:t>
      </w:r>
      <w:proofErr w:type="spellStart"/>
      <w:r w:rsidRPr="00715B97">
        <w:rPr>
          <w:bCs/>
          <w:lang w:val="sk-SK"/>
        </w:rPr>
        <w:t>dvoj-telesné</w:t>
      </w:r>
      <w:proofErr w:type="spellEnd"/>
      <w:r w:rsidRPr="00715B97">
        <w:rPr>
          <w:bCs/>
          <w:lang w:val="sk-SK"/>
        </w:rPr>
        <w:t xml:space="preserve">, pretože vždy sa nachádzajú v procese premeny -  „stávania sa“ niečím iným. V tomto zmysle groteskné telo nie je nikdy dokončené. </w:t>
      </w:r>
      <w:proofErr w:type="spellStart"/>
      <w:r w:rsidRPr="00715B97">
        <w:rPr>
          <w:bCs/>
          <w:lang w:val="sk-SK"/>
        </w:rPr>
        <w:t>Kochanove</w:t>
      </w:r>
      <w:proofErr w:type="spellEnd"/>
      <w:r w:rsidRPr="00715B97">
        <w:rPr>
          <w:bCs/>
          <w:lang w:val="sk-SK"/>
        </w:rPr>
        <w:t xml:space="preserve"> telesné obrazy sú </w:t>
      </w:r>
      <w:proofErr w:type="spellStart"/>
      <w:r w:rsidRPr="00715B97">
        <w:rPr>
          <w:bCs/>
          <w:lang w:val="sk-SK"/>
        </w:rPr>
        <w:t>performatívne</w:t>
      </w:r>
      <w:proofErr w:type="spellEnd"/>
      <w:r w:rsidRPr="00715B97">
        <w:rPr>
          <w:bCs/>
          <w:lang w:val="sk-SK"/>
        </w:rPr>
        <w:t xml:space="preserve">, telo je prerastené s neživými predmetmi, alebo prírodou, s ktorými vytvára spojenie (kostra ruky prerastá v hrable, telo z ktorého vyrastá strom, figúra ktorá je ťažidlom a pod.). Telo pre </w:t>
      </w:r>
      <w:proofErr w:type="spellStart"/>
      <w:r w:rsidRPr="00715B97">
        <w:rPr>
          <w:bCs/>
          <w:lang w:val="sk-SK"/>
        </w:rPr>
        <w:t>Kochana</w:t>
      </w:r>
      <w:proofErr w:type="spellEnd"/>
      <w:r w:rsidRPr="00715B97">
        <w:rPr>
          <w:bCs/>
          <w:lang w:val="sk-SK"/>
        </w:rPr>
        <w:t xml:space="preserve"> nie je cieľom, ale nástrojom, pre formulovanie širších súvislosti a obsahov zakorenených v sociálno-spoločenskej, historickej alebo kultúrnej problematike. Groteskné obrazy predmetom len prepožičiavajú telesný charakter. Takouto dualitou groteskné telo opísal aj literárny vedec </w:t>
      </w:r>
      <w:proofErr w:type="spellStart"/>
      <w:r w:rsidRPr="00715B97">
        <w:rPr>
          <w:bCs/>
          <w:lang w:val="sk-SK"/>
        </w:rPr>
        <w:t>Michail</w:t>
      </w:r>
      <w:proofErr w:type="spellEnd"/>
      <w:r w:rsidRPr="00715B97">
        <w:rPr>
          <w:bCs/>
          <w:lang w:val="sk-SK"/>
        </w:rPr>
        <w:t xml:space="preserve"> </w:t>
      </w:r>
      <w:proofErr w:type="spellStart"/>
      <w:r w:rsidRPr="00715B97">
        <w:rPr>
          <w:bCs/>
          <w:lang w:val="sk-SK"/>
        </w:rPr>
        <w:t>Bachtin</w:t>
      </w:r>
      <w:proofErr w:type="spellEnd"/>
      <w:r w:rsidRPr="00715B97">
        <w:rPr>
          <w:bCs/>
          <w:lang w:val="sk-SK"/>
        </w:rPr>
        <w:t>, ktorý práve v priesečníkoch reťazenia tela s inými článkami identifikoval výraz grotesknosti.</w:t>
      </w: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  <w:r w:rsidRPr="00715B97">
        <w:rPr>
          <w:bCs/>
          <w:lang w:val="sk-SK"/>
        </w:rPr>
        <w:t xml:space="preserve">Diela, ktoré sú na výstave prezentované nadväzujú na autorove skoršie práce, v ktorých sa zaoberal otázkami vizuálneho stvárnenia telesnosti a možnosťami  umenia po moderne. </w:t>
      </w:r>
      <w:r w:rsidRPr="00715B97">
        <w:rPr>
          <w:bCs/>
          <w:lang w:val="sk-SK"/>
        </w:rPr>
        <w:lastRenderedPageBreak/>
        <w:t xml:space="preserve">Martin </w:t>
      </w:r>
      <w:proofErr w:type="spellStart"/>
      <w:r w:rsidRPr="00715B97">
        <w:rPr>
          <w:bCs/>
          <w:lang w:val="sk-SK"/>
        </w:rPr>
        <w:t>Kochan</w:t>
      </w:r>
      <w:proofErr w:type="spellEnd"/>
      <w:r w:rsidRPr="00715B97">
        <w:rPr>
          <w:bCs/>
          <w:lang w:val="sk-SK"/>
        </w:rPr>
        <w:t xml:space="preserve"> je </w:t>
      </w:r>
      <w:proofErr w:type="spellStart"/>
      <w:r w:rsidRPr="00715B97">
        <w:rPr>
          <w:bCs/>
          <w:lang w:val="sk-SK"/>
        </w:rPr>
        <w:t>intermediálny</w:t>
      </w:r>
      <w:proofErr w:type="spellEnd"/>
      <w:r w:rsidRPr="00715B97">
        <w:rPr>
          <w:bCs/>
          <w:lang w:val="sk-SK"/>
        </w:rPr>
        <w:t xml:space="preserve"> umelec, sebavedome pracuje a experimentuje s rôznymi  médiami. Na výstave sú zastúpené objektové formy, koláž, video aj fotografické práce zaznamenávajúce jeho intervencie vo verejnom priestore.</w:t>
      </w: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  <w:r w:rsidRPr="00715B97">
        <w:rPr>
          <w:bCs/>
          <w:lang w:val="sk-SK"/>
        </w:rPr>
        <w:t xml:space="preserve">Medzi najnovšie diela, ktoré sú na výstave prvýkrát prezentované, patria objekty a video. V prvom prípade ide o mužský akt v telesnom kŕči. Socha bola modelovaná v digitálnom priestore a výsledná prezentácia je sekundárnym prepisom virtuálneho obrazu do 3-dimenzionálneho priestoru. Druhým prípadom sú dve abstraktné geometrické konštrukcie, ktoré usporiadaním foriem vychádzajú z ľudského tela. Konštrukcie odkazujú na ľudské telo, ktoré sa nachádza v zvláštnej polohe fatálneho pádu a zároveň, pôsobia ako ochranné schránky pre toto telo. Novo vytvoreným dielom je aj poetické video, zachytávajúce telo uložené v zemi, z ktorého vyrastá strom. </w:t>
      </w:r>
      <w:proofErr w:type="spellStart"/>
      <w:r w:rsidRPr="00715B97">
        <w:rPr>
          <w:bCs/>
          <w:lang w:val="sk-SK"/>
        </w:rPr>
        <w:t>Kochan</w:t>
      </w:r>
      <w:proofErr w:type="spellEnd"/>
      <w:r w:rsidRPr="00715B97">
        <w:rPr>
          <w:bCs/>
          <w:lang w:val="sk-SK"/>
        </w:rPr>
        <w:t xml:space="preserve"> pracuje s archaickou symbolikou a rituálom stvorenia. Telo síce umiera, no zároveň sa stáva potravou pre nový život. To sugeruje nádej, teda, že koniec (ešte) nenastal.</w:t>
      </w: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  <w:r w:rsidRPr="00715B97">
        <w:rPr>
          <w:bCs/>
          <w:lang w:val="sk-SK"/>
        </w:rPr>
        <w:t>Výstava Vedľajšie účinky je výpoveďou o ťaživom pocite človeka zo súčasnosti. Je o človeku, ktorý sa nachádza na pokraji síl, jeho telo už nevládze, drevnatie, až sa stáva niečím iným, avšak stále použiteľným.</w:t>
      </w: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  <w:r>
        <w:rPr>
          <w:bCs/>
          <w:lang w:val="sk-SK"/>
        </w:rPr>
        <w:tab/>
      </w:r>
      <w:r w:rsidRPr="00715B97">
        <w:rPr>
          <w:bCs/>
          <w:lang w:val="sk-SK"/>
        </w:rPr>
        <w:t xml:space="preserve">Výstava vznikla v spolupráci s Galériou Jána </w:t>
      </w:r>
      <w:proofErr w:type="spellStart"/>
      <w:r w:rsidRPr="00715B97">
        <w:rPr>
          <w:bCs/>
          <w:lang w:val="sk-SK"/>
        </w:rPr>
        <w:t>Koniarka</w:t>
      </w:r>
      <w:proofErr w:type="spellEnd"/>
      <w:r w:rsidRPr="00715B97">
        <w:rPr>
          <w:bCs/>
          <w:lang w:val="sk-SK"/>
        </w:rPr>
        <w:t xml:space="preserve"> v Trnave. Projekt z verejných zdrojov podporil Fond na podporu umenia.</w:t>
      </w: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</w:p>
    <w:p w:rsidR="00715B97" w:rsidRPr="00715B97" w:rsidRDefault="00715B97" w:rsidP="00715B97">
      <w:pPr>
        <w:pStyle w:val="Odstavec1"/>
        <w:jc w:val="both"/>
        <w:rPr>
          <w:bCs/>
          <w:lang w:val="sk-SK"/>
        </w:rPr>
      </w:pPr>
    </w:p>
    <w:p w:rsidR="00A2167B" w:rsidRPr="00F256F3" w:rsidRDefault="00715B97" w:rsidP="00715B97">
      <w:pPr>
        <w:pStyle w:val="Odstavec1"/>
        <w:jc w:val="both"/>
        <w:rPr>
          <w:lang w:val="sk-SK"/>
        </w:rPr>
      </w:pPr>
      <w:r>
        <w:rPr>
          <w:bCs/>
          <w:lang w:val="sk-SK"/>
        </w:rPr>
        <w:tab/>
      </w:r>
      <w:r w:rsidRPr="00715B97">
        <w:rPr>
          <w:bCs/>
          <w:lang w:val="sk-SK"/>
        </w:rPr>
        <w:t xml:space="preserve">Martin </w:t>
      </w:r>
      <w:proofErr w:type="spellStart"/>
      <w:r w:rsidRPr="00715B97">
        <w:rPr>
          <w:bCs/>
          <w:lang w:val="sk-SK"/>
        </w:rPr>
        <w:t>Kochan</w:t>
      </w:r>
      <w:proofErr w:type="spellEnd"/>
      <w:r w:rsidRPr="00715B97">
        <w:rPr>
          <w:bCs/>
          <w:lang w:val="sk-SK"/>
        </w:rPr>
        <w:t xml:space="preserve"> je absolvent Pedagogickej fakulty Trnavskej univerzity v Trnave (2002-2007) a Ateliéru figuratívneho sochárstva na Fakulte výtvarných umení Vysokého učení technického v Brne (2008-2010). V roku 2014 bol finalistom Ceny Oskara </w:t>
      </w:r>
      <w:proofErr w:type="spellStart"/>
      <w:r w:rsidRPr="00715B97">
        <w:rPr>
          <w:bCs/>
          <w:lang w:val="sk-SK"/>
        </w:rPr>
        <w:t>Čepana</w:t>
      </w:r>
      <w:proofErr w:type="spellEnd"/>
      <w:r w:rsidRPr="00715B97">
        <w:rPr>
          <w:bCs/>
          <w:lang w:val="sk-SK"/>
        </w:rPr>
        <w:t xml:space="preserve">. Od roku 2010 spolupracuje s výtvarníkom Cyrilom </w:t>
      </w:r>
      <w:proofErr w:type="spellStart"/>
      <w:r w:rsidRPr="00715B97">
        <w:rPr>
          <w:bCs/>
          <w:lang w:val="sk-SK"/>
        </w:rPr>
        <w:t>Blažom</w:t>
      </w:r>
      <w:proofErr w:type="spellEnd"/>
      <w:r w:rsidRPr="00715B97">
        <w:rPr>
          <w:bCs/>
          <w:lang w:val="sk-SK"/>
        </w:rPr>
        <w:t>. Zúčastňuje sa výstav doma aj v zahraničí, žije a tvorí v Trnave.</w:t>
      </w: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D7" w:rsidRDefault="00F60DD7">
      <w:r>
        <w:separator/>
      </w:r>
    </w:p>
  </w:endnote>
  <w:endnote w:type="continuationSeparator" w:id="0">
    <w:p w:rsidR="00F60DD7" w:rsidRDefault="00F6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D7" w:rsidRDefault="00F60DD7">
      <w:r>
        <w:separator/>
      </w:r>
    </w:p>
  </w:footnote>
  <w:footnote w:type="continuationSeparator" w:id="0">
    <w:p w:rsidR="00F60DD7" w:rsidRDefault="00F6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7062"/>
    <w:rsid w:val="00150308"/>
    <w:rsid w:val="0019345E"/>
    <w:rsid w:val="001F339A"/>
    <w:rsid w:val="00227A9B"/>
    <w:rsid w:val="00235F69"/>
    <w:rsid w:val="00283023"/>
    <w:rsid w:val="002D42FC"/>
    <w:rsid w:val="002E2AEB"/>
    <w:rsid w:val="003146A2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20E1"/>
    <w:rsid w:val="0066588E"/>
    <w:rsid w:val="00680704"/>
    <w:rsid w:val="00686CD7"/>
    <w:rsid w:val="00715B97"/>
    <w:rsid w:val="007176C7"/>
    <w:rsid w:val="00723862"/>
    <w:rsid w:val="00791BE4"/>
    <w:rsid w:val="007C43CA"/>
    <w:rsid w:val="00860B3D"/>
    <w:rsid w:val="008C1FD3"/>
    <w:rsid w:val="008E392E"/>
    <w:rsid w:val="00920AE4"/>
    <w:rsid w:val="009353BC"/>
    <w:rsid w:val="0094624B"/>
    <w:rsid w:val="00961F19"/>
    <w:rsid w:val="00982384"/>
    <w:rsid w:val="00992AC1"/>
    <w:rsid w:val="0099375C"/>
    <w:rsid w:val="009F5819"/>
    <w:rsid w:val="00A07119"/>
    <w:rsid w:val="00A2167B"/>
    <w:rsid w:val="00A4353A"/>
    <w:rsid w:val="00A60C43"/>
    <w:rsid w:val="00AC1FC1"/>
    <w:rsid w:val="00AC2B70"/>
    <w:rsid w:val="00B1384B"/>
    <w:rsid w:val="00B508C4"/>
    <w:rsid w:val="00B92040"/>
    <w:rsid w:val="00C151B6"/>
    <w:rsid w:val="00C4176F"/>
    <w:rsid w:val="00C46501"/>
    <w:rsid w:val="00C54B7A"/>
    <w:rsid w:val="00C86D35"/>
    <w:rsid w:val="00CB050F"/>
    <w:rsid w:val="00CE2A63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0DD7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F49B-2B09-4F6B-AADD-2B323A66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2020-06-16T09:12:00Z</cp:lastPrinted>
  <dcterms:created xsi:type="dcterms:W3CDTF">2022-10-07T09:48:00Z</dcterms:created>
  <dcterms:modified xsi:type="dcterms:W3CDTF">2022-10-07T09:48:00Z</dcterms:modified>
  <dc:language>sk-SK</dc:language>
</cp:coreProperties>
</file>